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D343E" w14:textId="6F973A4C" w:rsidR="00675B6F" w:rsidRDefault="00675B6F" w:rsidP="00675B6F">
      <w:pPr>
        <w:spacing w:after="0"/>
        <w:jc w:val="center"/>
        <w:rPr>
          <w:rFonts w:ascii="Tahoma" w:hAnsi="Tahoma" w:cs="Tahoma"/>
          <w:b/>
        </w:rPr>
      </w:pPr>
      <w:r w:rsidRPr="0013736F">
        <w:rPr>
          <w:rFonts w:ascii="Tahoma" w:hAnsi="Tahoma" w:cs="Tahoma"/>
          <w:b/>
        </w:rPr>
        <w:t>О ПОЛНОМОЧИЯХ, ПРЕДОСТАВЛЕННЫ</w:t>
      </w:r>
      <w:r>
        <w:rPr>
          <w:rFonts w:ascii="Tahoma" w:hAnsi="Tahoma" w:cs="Tahoma"/>
          <w:b/>
        </w:rPr>
        <w:t>Х СТРАХОВЩИКОМ АО «Лучи Страхование</w:t>
      </w:r>
      <w:r w:rsidRPr="0013736F">
        <w:rPr>
          <w:rFonts w:ascii="Tahoma" w:hAnsi="Tahoma" w:cs="Tahoma"/>
          <w:b/>
        </w:rPr>
        <w:t>»</w:t>
      </w:r>
      <w:r>
        <w:rPr>
          <w:rFonts w:ascii="Tahoma" w:hAnsi="Tahoma" w:cs="Tahoma"/>
          <w:b/>
        </w:rPr>
        <w:t xml:space="preserve"> (далее - Страховщик) СТРАХОВОМУ АГЕНТУ</w:t>
      </w:r>
    </w:p>
    <w:p w14:paraId="17A47823" w14:textId="77777777" w:rsidR="00F62259" w:rsidRPr="001E5315" w:rsidRDefault="00F62259" w:rsidP="00675B6F">
      <w:pPr>
        <w:spacing w:after="0"/>
        <w:jc w:val="center"/>
        <w:rPr>
          <w:rFonts w:ascii="Tahoma" w:hAnsi="Tahoma" w:cs="Tahoma"/>
          <w:b/>
        </w:rPr>
      </w:pPr>
    </w:p>
    <w:p w14:paraId="7969F3AE" w14:textId="6C599249" w:rsidR="00675B6F" w:rsidRPr="0013736F" w:rsidRDefault="00675B6F" w:rsidP="00675B6F">
      <w:pPr>
        <w:jc w:val="both"/>
        <w:rPr>
          <w:rFonts w:ascii="Tahoma" w:hAnsi="Tahoma" w:cs="Tahoma"/>
        </w:rPr>
      </w:pPr>
      <w:r w:rsidRPr="0013736F">
        <w:rPr>
          <w:rFonts w:ascii="Tahoma" w:hAnsi="Tahoma" w:cs="Tahoma"/>
        </w:rPr>
        <w:t>Страхов</w:t>
      </w:r>
      <w:r>
        <w:rPr>
          <w:rFonts w:ascii="Tahoma" w:hAnsi="Tahoma" w:cs="Tahoma"/>
        </w:rPr>
        <w:t xml:space="preserve">ому </w:t>
      </w:r>
      <w:r w:rsidRPr="0013736F">
        <w:rPr>
          <w:rFonts w:ascii="Tahoma" w:hAnsi="Tahoma" w:cs="Tahoma"/>
        </w:rPr>
        <w:t>агент</w:t>
      </w:r>
      <w:r>
        <w:rPr>
          <w:rFonts w:ascii="Tahoma" w:hAnsi="Tahoma" w:cs="Tahoma"/>
        </w:rPr>
        <w:t>у</w:t>
      </w:r>
      <w:r w:rsidRPr="0013736F">
        <w:rPr>
          <w:rFonts w:ascii="Tahoma" w:hAnsi="Tahoma" w:cs="Tahoma"/>
        </w:rPr>
        <w:t xml:space="preserve">, с которым </w:t>
      </w:r>
      <w:r>
        <w:rPr>
          <w:rFonts w:ascii="Tahoma" w:hAnsi="Tahoma" w:cs="Tahoma"/>
        </w:rPr>
        <w:t>Страховщиком</w:t>
      </w:r>
      <w:r w:rsidRPr="0013736F">
        <w:rPr>
          <w:rFonts w:ascii="Tahoma" w:hAnsi="Tahoma" w:cs="Tahoma"/>
        </w:rPr>
        <w:t xml:space="preserve"> заключен агентски</w:t>
      </w:r>
      <w:r>
        <w:rPr>
          <w:rFonts w:ascii="Tahoma" w:hAnsi="Tahoma" w:cs="Tahoma"/>
        </w:rPr>
        <w:t>й</w:t>
      </w:r>
      <w:r w:rsidRPr="0013736F">
        <w:rPr>
          <w:rFonts w:ascii="Tahoma" w:hAnsi="Tahoma" w:cs="Tahoma"/>
        </w:rPr>
        <w:t xml:space="preserve"> догово</w:t>
      </w:r>
      <w:r>
        <w:rPr>
          <w:rFonts w:ascii="Tahoma" w:hAnsi="Tahoma" w:cs="Tahoma"/>
        </w:rPr>
        <w:t>р, предоставлены полномочия на</w:t>
      </w:r>
      <w:r w:rsidRPr="0013736F">
        <w:rPr>
          <w:rFonts w:ascii="Tahoma" w:hAnsi="Tahoma" w:cs="Tahoma"/>
        </w:rPr>
        <w:t xml:space="preserve"> выполнение следующих действий: </w:t>
      </w:r>
    </w:p>
    <w:p w14:paraId="1CBA9D39" w14:textId="7F404ECA" w:rsidR="00675B6F" w:rsidRDefault="00675B6F" w:rsidP="00675B6F">
      <w:pPr>
        <w:jc w:val="both"/>
        <w:rPr>
          <w:rFonts w:ascii="Tahoma" w:hAnsi="Tahoma" w:cs="Tahoma"/>
        </w:rPr>
      </w:pPr>
      <w:r w:rsidRPr="0013736F">
        <w:rPr>
          <w:rFonts w:ascii="Segoe UI Symbol" w:hAnsi="Segoe UI Symbol" w:cs="Segoe UI Symbol"/>
        </w:rPr>
        <w:t>✓</w:t>
      </w:r>
      <w:r w:rsidRPr="0013736F">
        <w:rPr>
          <w:rFonts w:ascii="Tahoma" w:hAnsi="Tahoma" w:cs="Tahoma"/>
        </w:rPr>
        <w:t xml:space="preserve"> поиск и привлечение получателей страховых услуг</w:t>
      </w:r>
      <w:r>
        <w:rPr>
          <w:rFonts w:ascii="Tahoma" w:hAnsi="Tahoma" w:cs="Tahoma"/>
        </w:rPr>
        <w:t>, а также ведение</w:t>
      </w:r>
      <w:r w:rsidRPr="0013736F">
        <w:rPr>
          <w:rFonts w:ascii="Tahoma" w:hAnsi="Tahoma" w:cs="Tahoma"/>
        </w:rPr>
        <w:t xml:space="preserve"> переговоров с </w:t>
      </w:r>
      <w:r>
        <w:rPr>
          <w:rFonts w:ascii="Tahoma" w:hAnsi="Tahoma" w:cs="Tahoma"/>
        </w:rPr>
        <w:t xml:space="preserve">ними </w:t>
      </w:r>
      <w:r w:rsidRPr="0013736F">
        <w:rPr>
          <w:rFonts w:ascii="Tahoma" w:hAnsi="Tahoma" w:cs="Tahoma"/>
        </w:rPr>
        <w:t>для оформления договоров (полисов) страхования по страховым продуктам / ви</w:t>
      </w:r>
      <w:r>
        <w:rPr>
          <w:rFonts w:ascii="Tahoma" w:hAnsi="Tahoma" w:cs="Tahoma"/>
        </w:rPr>
        <w:t>дам страхования, указанным в договоре. П</w:t>
      </w:r>
      <w:r w:rsidRPr="0013736F">
        <w:rPr>
          <w:rFonts w:ascii="Tahoma" w:hAnsi="Tahoma" w:cs="Tahoma"/>
        </w:rPr>
        <w:t xml:space="preserve">ри этом агент информирует получателей страховых услуг о возможности заключения договоров (полисов) страхования с любой иной страховой компанией; </w:t>
      </w:r>
    </w:p>
    <w:p w14:paraId="3E2E5545" w14:textId="187177C3" w:rsidR="00675B6F" w:rsidRDefault="00675B6F" w:rsidP="00675B6F">
      <w:pPr>
        <w:jc w:val="both"/>
        <w:rPr>
          <w:rFonts w:ascii="Tahoma" w:hAnsi="Tahoma" w:cs="Tahoma"/>
        </w:rPr>
      </w:pPr>
      <w:r w:rsidRPr="0013736F">
        <w:rPr>
          <w:rFonts w:ascii="Tahoma" w:hAnsi="Tahoma" w:cs="Tahoma"/>
        </w:rPr>
        <w:t xml:space="preserve"> </w:t>
      </w:r>
      <w:r w:rsidRPr="0013736F">
        <w:rPr>
          <w:rFonts w:ascii="Segoe UI Symbol" w:hAnsi="Segoe UI Symbol" w:cs="Segoe UI Symbol"/>
        </w:rPr>
        <w:t>✓</w:t>
      </w:r>
      <w:r w:rsidRPr="0013736F">
        <w:rPr>
          <w:rFonts w:ascii="Tahoma" w:hAnsi="Tahoma" w:cs="Tahoma"/>
        </w:rPr>
        <w:t xml:space="preserve"> информирование получателей страховых услуг о страховщике, об условиях договора (полиса) страхования, о правилах (программах) страхования, составленных </w:t>
      </w:r>
      <w:r w:rsidR="000C027B">
        <w:rPr>
          <w:rFonts w:ascii="Tahoma" w:hAnsi="Tahoma" w:cs="Tahoma"/>
        </w:rPr>
        <w:t>С</w:t>
      </w:r>
      <w:r w:rsidRPr="0013736F">
        <w:rPr>
          <w:rFonts w:ascii="Tahoma" w:hAnsi="Tahoma" w:cs="Tahoma"/>
        </w:rPr>
        <w:t>траховщиком, в том числе разъяснение порядка и условий страхования, положений, содержащихся в правилах (программах) страхования (включая сведения об ограничениях по приему на страхование, о страховых тарифах, об условиях возврата страховой премии при досрочном прекращении договора (полиса) страхования по инициативе получателя страховой услуги), о порядке рассмотрения обращений получателей страховых услуг с указанием адресов и способов приема обращений страховщиком</w:t>
      </w:r>
      <w:r>
        <w:rPr>
          <w:rFonts w:ascii="Tahoma" w:hAnsi="Tahoma" w:cs="Tahoma"/>
        </w:rPr>
        <w:t xml:space="preserve">, предоставлении сведений о размере агентского вознаграждения. Ознакомление с информацией может осуществляться путем направления ссылки на официальный сайт Страховщика - </w:t>
      </w:r>
      <w:hyperlink r:id="rId6" w:history="1">
        <w:r w:rsidRPr="001F54CB">
          <w:rPr>
            <w:rStyle w:val="ae"/>
            <w:rFonts w:ascii="Tahoma" w:hAnsi="Tahoma" w:cs="Tahoma"/>
          </w:rPr>
          <w:t>https://luchi-ins.ru/insurance_types</w:t>
        </w:r>
      </w:hyperlink>
      <w:r w:rsidRPr="0013736F">
        <w:rPr>
          <w:rFonts w:ascii="Tahoma" w:hAnsi="Tahoma" w:cs="Tahoma"/>
        </w:rPr>
        <w:t>;</w:t>
      </w:r>
    </w:p>
    <w:p w14:paraId="128A0F70" w14:textId="349CE9D2" w:rsidR="00675B6F" w:rsidRDefault="00675B6F" w:rsidP="00675B6F">
      <w:pPr>
        <w:jc w:val="both"/>
        <w:rPr>
          <w:rFonts w:ascii="Tahoma" w:hAnsi="Tahoma" w:cs="Tahoma"/>
        </w:rPr>
      </w:pPr>
      <w:r w:rsidRPr="0013736F">
        <w:rPr>
          <w:rFonts w:ascii="Tahoma" w:hAnsi="Tahoma" w:cs="Tahoma"/>
        </w:rPr>
        <w:t xml:space="preserve"> </w:t>
      </w:r>
      <w:r w:rsidRPr="0013736F">
        <w:rPr>
          <w:rFonts w:ascii="Segoe UI Symbol" w:hAnsi="Segoe UI Symbol" w:cs="Segoe UI Symbol"/>
        </w:rPr>
        <w:t>✓</w:t>
      </w:r>
      <w:r w:rsidRPr="0013736F">
        <w:rPr>
          <w:rFonts w:ascii="Tahoma" w:hAnsi="Tahoma" w:cs="Tahoma"/>
        </w:rPr>
        <w:t xml:space="preserve"> предоставление получателям страховых услуг иной информации</w:t>
      </w:r>
      <w:r>
        <w:rPr>
          <w:rFonts w:ascii="Tahoma" w:hAnsi="Tahoma" w:cs="Tahoma"/>
        </w:rPr>
        <w:t xml:space="preserve"> в порядке и в соответствии с </w:t>
      </w:r>
      <w:r w:rsidRPr="0013736F">
        <w:rPr>
          <w:rFonts w:ascii="Tahoma" w:hAnsi="Tahoma" w:cs="Tahoma"/>
        </w:rPr>
        <w:t>Федеральным законом от 27.11.1992 № 4015-1 «Об организации страхового дела в Российской Федерации», «Базовым стандартом защиты прав и интересов физических и юридических лиц –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организации», «Базовым стандартом совершения страховыми организациями и иностранными страховыми организациями операций на финансовом рынке»;</w:t>
      </w:r>
    </w:p>
    <w:p w14:paraId="557EE738" w14:textId="77777777" w:rsidR="00675B6F" w:rsidRDefault="00675B6F" w:rsidP="00675B6F">
      <w:pPr>
        <w:jc w:val="both"/>
        <w:rPr>
          <w:rFonts w:ascii="Tahoma" w:hAnsi="Tahoma" w:cs="Tahoma"/>
        </w:rPr>
      </w:pPr>
      <w:r w:rsidRPr="0013736F">
        <w:rPr>
          <w:rFonts w:ascii="Tahoma" w:hAnsi="Tahoma" w:cs="Tahoma"/>
        </w:rPr>
        <w:t xml:space="preserve"> </w:t>
      </w:r>
      <w:r w:rsidRPr="0013736F">
        <w:rPr>
          <w:rFonts w:ascii="Segoe UI Symbol" w:hAnsi="Segoe UI Symbol" w:cs="Segoe UI Symbol"/>
        </w:rPr>
        <w:t>✓</w:t>
      </w:r>
      <w:r w:rsidRPr="0013736F">
        <w:rPr>
          <w:rFonts w:ascii="Tahoma" w:hAnsi="Tahoma" w:cs="Tahoma"/>
        </w:rPr>
        <w:t xml:space="preserve"> ознакомление получателей страховых услуг до заключения договора (полиса) страхования с ключевым информационным документом, содержащим информацию, установленную требованиями Банка России, саморегулируемых организаций, объединяющих страховые организации (далее – КИД), если по данному страховому продукту / виду страхования предусмотрено использование КИД; </w:t>
      </w:r>
    </w:p>
    <w:p w14:paraId="668581ED" w14:textId="33173E76" w:rsidR="00675B6F" w:rsidRDefault="00675B6F" w:rsidP="00675B6F">
      <w:pPr>
        <w:jc w:val="both"/>
        <w:rPr>
          <w:rFonts w:ascii="Tahoma" w:hAnsi="Tahoma" w:cs="Tahoma"/>
        </w:rPr>
      </w:pPr>
      <w:r w:rsidRPr="0013736F">
        <w:rPr>
          <w:rFonts w:ascii="Segoe UI Symbol" w:hAnsi="Segoe UI Symbol" w:cs="Segoe UI Symbol"/>
        </w:rPr>
        <w:t>✓</w:t>
      </w:r>
      <w:r w:rsidRPr="0013736F">
        <w:rPr>
          <w:rFonts w:ascii="Tahoma" w:hAnsi="Tahoma" w:cs="Tahoma"/>
        </w:rPr>
        <w:t xml:space="preserve"> выполнение действий, связанных с получением страховых премий и перечислением их </w:t>
      </w:r>
      <w:r w:rsidR="00B65E85">
        <w:rPr>
          <w:rFonts w:ascii="Tahoma" w:hAnsi="Tahoma" w:cs="Tahoma"/>
        </w:rPr>
        <w:t>С</w:t>
      </w:r>
      <w:r w:rsidRPr="0013736F">
        <w:rPr>
          <w:rFonts w:ascii="Tahoma" w:hAnsi="Tahoma" w:cs="Tahoma"/>
        </w:rPr>
        <w:t xml:space="preserve">траховщику. </w:t>
      </w:r>
    </w:p>
    <w:p w14:paraId="2AD65457" w14:textId="77777777" w:rsidR="00675B6F" w:rsidRDefault="00675B6F" w:rsidP="00675B6F">
      <w:pPr>
        <w:jc w:val="both"/>
        <w:rPr>
          <w:rFonts w:ascii="Tahoma" w:hAnsi="Tahoma" w:cs="Tahoma"/>
        </w:rPr>
      </w:pPr>
    </w:p>
    <w:p w14:paraId="51DA3C3F" w14:textId="7592EF93" w:rsidR="00675B6F" w:rsidRDefault="00675B6F" w:rsidP="002B4017">
      <w:pPr>
        <w:jc w:val="both"/>
        <w:rPr>
          <w:rFonts w:ascii="Tahoma" w:hAnsi="Tahoma" w:cs="Tahoma"/>
        </w:rPr>
      </w:pPr>
      <w:r w:rsidRPr="0013736F">
        <w:rPr>
          <w:rFonts w:ascii="Tahoma" w:hAnsi="Tahoma" w:cs="Tahoma"/>
        </w:rPr>
        <w:t xml:space="preserve">Страховой агент </w:t>
      </w:r>
      <w:r w:rsidRPr="008E6EED">
        <w:rPr>
          <w:rFonts w:ascii="Tahoma" w:hAnsi="Tahoma" w:cs="Tahoma"/>
          <w:b/>
        </w:rPr>
        <w:t>не уполномочен</w:t>
      </w:r>
      <w:r w:rsidRPr="0013736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С</w:t>
      </w:r>
      <w:r w:rsidRPr="0013736F">
        <w:rPr>
          <w:rFonts w:ascii="Tahoma" w:hAnsi="Tahoma" w:cs="Tahoma"/>
        </w:rPr>
        <w:t xml:space="preserve">траховщиком на выполнение действий по исполнению, изменению и расторжению договоров (полисов) страхования. По </w:t>
      </w:r>
      <w:r>
        <w:rPr>
          <w:rFonts w:ascii="Tahoma" w:hAnsi="Tahoma" w:cs="Tahoma"/>
        </w:rPr>
        <w:t xml:space="preserve">указанным </w:t>
      </w:r>
      <w:r w:rsidRPr="0013736F">
        <w:rPr>
          <w:rFonts w:ascii="Tahoma" w:hAnsi="Tahoma" w:cs="Tahoma"/>
        </w:rPr>
        <w:t xml:space="preserve">вопросам необходимо обратиться к </w:t>
      </w:r>
      <w:r>
        <w:rPr>
          <w:rFonts w:ascii="Tahoma" w:hAnsi="Tahoma" w:cs="Tahoma"/>
        </w:rPr>
        <w:t>непосредственно к С</w:t>
      </w:r>
      <w:r w:rsidRPr="0013736F">
        <w:rPr>
          <w:rFonts w:ascii="Tahoma" w:hAnsi="Tahoma" w:cs="Tahoma"/>
        </w:rPr>
        <w:t>траховщику.</w:t>
      </w:r>
    </w:p>
    <w:p w14:paraId="67EE2EB9" w14:textId="77777777" w:rsidR="00675B6F" w:rsidRPr="008E6EED" w:rsidRDefault="00675B6F" w:rsidP="00675B6F">
      <w:pPr>
        <w:jc w:val="center"/>
        <w:rPr>
          <w:rFonts w:ascii="Tahoma" w:hAnsi="Tahoma" w:cs="Tahoma"/>
          <w:b/>
          <w:i/>
        </w:rPr>
      </w:pPr>
      <w:r w:rsidRPr="008E6EED">
        <w:rPr>
          <w:rFonts w:ascii="Tahoma" w:hAnsi="Tahoma" w:cs="Tahoma"/>
          <w:b/>
          <w:i/>
        </w:rPr>
        <w:t>Информация о Страховщике:</w:t>
      </w:r>
    </w:p>
    <w:p w14:paraId="37835E7A" w14:textId="760969C2" w:rsidR="00675B6F" w:rsidRDefault="00675B6F" w:rsidP="00675B6F">
      <w:pPr>
        <w:spacing w:after="0" w:line="240" w:lineRule="auto"/>
        <w:jc w:val="both"/>
        <w:rPr>
          <w:rFonts w:ascii="Arial" w:hAnsi="Arial" w:cs="Arial"/>
          <w:color w:val="1A1A1A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>Полное и сокращенное наименование Страховщика</w:t>
      </w:r>
      <w:r w:rsidR="00E92308">
        <w:rPr>
          <w:rFonts w:ascii="Arial" w:hAnsi="Arial" w:cs="Arial"/>
          <w:color w:val="1A1A1A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 xml:space="preserve"> </w:t>
      </w:r>
      <w:hyperlink r:id="rId7" w:history="1">
        <w:r w:rsidRPr="001B18D6">
          <w:rPr>
            <w:rStyle w:val="ae"/>
            <w:rFonts w:ascii="Arial" w:hAnsi="Arial" w:cs="Arial"/>
            <w:sz w:val="21"/>
            <w:szCs w:val="21"/>
            <w:shd w:val="clear" w:color="auto" w:fill="FFFFFF"/>
          </w:rPr>
          <w:t>https://luchi-ins.ru/details</w:t>
        </w:r>
      </w:hyperlink>
    </w:p>
    <w:p w14:paraId="45CC3E0B" w14:textId="622B24CC" w:rsidR="00675B6F" w:rsidRDefault="00675B6F" w:rsidP="00675B6F">
      <w:pPr>
        <w:spacing w:after="0" w:line="240" w:lineRule="auto"/>
        <w:jc w:val="both"/>
        <w:rPr>
          <w:rFonts w:ascii="Arial" w:hAnsi="Arial" w:cs="Arial"/>
          <w:color w:val="1A1A1A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>Адрес страховщика</w:t>
      </w:r>
      <w:r w:rsidR="00E92308">
        <w:rPr>
          <w:rFonts w:ascii="Arial" w:hAnsi="Arial" w:cs="Arial"/>
          <w:color w:val="1A1A1A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 xml:space="preserve"> </w:t>
      </w:r>
      <w:hyperlink r:id="rId8" w:history="1">
        <w:r w:rsidRPr="001B18D6">
          <w:rPr>
            <w:rStyle w:val="ae"/>
            <w:rFonts w:ascii="Arial" w:hAnsi="Arial" w:cs="Arial"/>
            <w:sz w:val="21"/>
            <w:szCs w:val="21"/>
            <w:shd w:val="clear" w:color="auto" w:fill="FFFFFF"/>
          </w:rPr>
          <w:t>https://luchi-ins.ru/</w:t>
        </w:r>
      </w:hyperlink>
    </w:p>
    <w:p w14:paraId="47751006" w14:textId="2C2F808D" w:rsidR="00675B6F" w:rsidRDefault="00675B6F" w:rsidP="00675B6F">
      <w:pPr>
        <w:spacing w:after="0" w:line="240" w:lineRule="auto"/>
        <w:jc w:val="both"/>
        <w:rPr>
          <w:rFonts w:ascii="Arial" w:hAnsi="Arial" w:cs="Arial"/>
          <w:color w:val="1A1A1A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>Информация о руководителях</w:t>
      </w:r>
      <w:r w:rsidR="00E92308">
        <w:rPr>
          <w:rFonts w:ascii="Arial" w:hAnsi="Arial" w:cs="Arial"/>
          <w:color w:val="1A1A1A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 xml:space="preserve"> </w:t>
      </w:r>
      <w:hyperlink r:id="rId9" w:history="1">
        <w:r w:rsidRPr="0058707B">
          <w:rPr>
            <w:rStyle w:val="ae"/>
            <w:rFonts w:ascii="Arial" w:hAnsi="Arial" w:cs="Arial"/>
            <w:sz w:val="21"/>
            <w:szCs w:val="21"/>
            <w:shd w:val="clear" w:color="auto" w:fill="FFFFFF"/>
          </w:rPr>
          <w:t>https://luchi-ins.ru/management</w:t>
        </w:r>
      </w:hyperlink>
    </w:p>
    <w:p w14:paraId="21959A97" w14:textId="77777777" w:rsidR="00675B6F" w:rsidRDefault="00675B6F" w:rsidP="00675B6F">
      <w:pPr>
        <w:spacing w:after="0" w:line="240" w:lineRule="auto"/>
        <w:jc w:val="both"/>
      </w:pPr>
    </w:p>
    <w:p w14:paraId="70F4A2D3" w14:textId="35635DEA" w:rsidR="00675B6F" w:rsidRDefault="00675B6F" w:rsidP="00675B6F">
      <w:pPr>
        <w:spacing w:after="0" w:line="240" w:lineRule="auto"/>
        <w:jc w:val="both"/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>Информация о лицензиях</w:t>
      </w:r>
      <w:r w:rsidR="00E92308">
        <w:rPr>
          <w:rFonts w:ascii="Arial" w:hAnsi="Arial" w:cs="Arial"/>
          <w:color w:val="1A1A1A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 xml:space="preserve"> </w:t>
      </w:r>
      <w:hyperlink r:id="rId10" w:history="1">
        <w:r w:rsidRPr="002B4017">
          <w:rPr>
            <w:rStyle w:val="ae"/>
            <w:rFonts w:ascii="Arial" w:hAnsi="Arial" w:cs="Arial"/>
            <w:sz w:val="21"/>
            <w:szCs w:val="21"/>
            <w:shd w:val="clear" w:color="auto" w:fill="FFFFFF"/>
          </w:rPr>
          <w:t>https://luchi-ins.ru/license</w:t>
        </w:r>
      </w:hyperlink>
    </w:p>
    <w:p w14:paraId="74176106" w14:textId="4016B8CB" w:rsidR="00675B6F" w:rsidRDefault="00675B6F" w:rsidP="00675B6F">
      <w:pPr>
        <w:spacing w:after="0" w:line="240" w:lineRule="auto"/>
        <w:jc w:val="both"/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>Перечень видов страхования</w:t>
      </w:r>
      <w:r w:rsidR="00E92308">
        <w:rPr>
          <w:rFonts w:ascii="Arial" w:hAnsi="Arial" w:cs="Arial"/>
          <w:color w:val="1A1A1A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 xml:space="preserve"> </w:t>
      </w:r>
      <w:hyperlink r:id="rId11" w:history="1">
        <w:r w:rsidRPr="002B4017">
          <w:rPr>
            <w:rStyle w:val="ae"/>
            <w:rFonts w:ascii="Arial" w:hAnsi="Arial" w:cs="Arial"/>
            <w:sz w:val="21"/>
            <w:szCs w:val="21"/>
            <w:shd w:val="clear" w:color="auto" w:fill="FFFFFF"/>
          </w:rPr>
          <w:t>https://luchi-ins.ru/insurance_types</w:t>
        </w:r>
      </w:hyperlink>
    </w:p>
    <w:p w14:paraId="3FF2246E" w14:textId="77777777" w:rsidR="00675B6F" w:rsidRPr="00E31845" w:rsidRDefault="00675B6F" w:rsidP="00675B6F">
      <w:pPr>
        <w:spacing w:after="0" w:line="240" w:lineRule="auto"/>
        <w:textAlignment w:val="center"/>
        <w:rPr>
          <w:rFonts w:ascii="Arial" w:eastAsia="Times New Roman" w:hAnsi="Arial" w:cs="Arial"/>
          <w:b/>
          <w:color w:val="404040" w:themeColor="text1" w:themeTint="BF"/>
          <w:sz w:val="18"/>
          <w:szCs w:val="18"/>
        </w:rPr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lastRenderedPageBreak/>
        <w:t>Членство в СРО</w:t>
      </w:r>
      <w:r w:rsidRPr="00E31845">
        <w:rPr>
          <w:rFonts w:ascii="Arial" w:hAnsi="Arial" w:cs="Arial"/>
          <w:color w:val="1A1A1A"/>
          <w:sz w:val="21"/>
          <w:szCs w:val="21"/>
          <w:shd w:val="clear" w:color="auto" w:fill="FFFFFF"/>
        </w:rPr>
        <w:t xml:space="preserve"> – </w:t>
      </w: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 xml:space="preserve">Всероссийский союз страховщиков с 17.05.2017г. </w:t>
      </w:r>
    </w:p>
    <w:p w14:paraId="79A5C3C1" w14:textId="77777777" w:rsidR="00F4023D" w:rsidRDefault="00F4023D" w:rsidP="00675B6F">
      <w:pPr>
        <w:spacing w:after="0" w:line="240" w:lineRule="auto"/>
        <w:jc w:val="both"/>
        <w:rPr>
          <w:rFonts w:ascii="Arial" w:hAnsi="Arial" w:cs="Arial"/>
          <w:color w:val="1A1A1A"/>
          <w:sz w:val="21"/>
          <w:szCs w:val="21"/>
          <w:shd w:val="clear" w:color="auto" w:fill="FFFFFF"/>
        </w:rPr>
      </w:pPr>
    </w:p>
    <w:p w14:paraId="1841C3D3" w14:textId="42BC14F8" w:rsidR="00471F4A" w:rsidRDefault="00675B6F" w:rsidP="00675B6F">
      <w:pPr>
        <w:spacing w:after="0" w:line="240" w:lineRule="auto"/>
        <w:jc w:val="both"/>
        <w:rPr>
          <w:rFonts w:ascii="Arial" w:hAnsi="Arial" w:cs="Arial"/>
          <w:color w:val="1A1A1A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>Базовые стандарты</w:t>
      </w:r>
      <w:r w:rsidR="00E92308">
        <w:rPr>
          <w:rFonts w:ascii="Arial" w:hAnsi="Arial" w:cs="Arial"/>
          <w:color w:val="1A1A1A"/>
          <w:sz w:val="21"/>
          <w:szCs w:val="21"/>
          <w:shd w:val="clear" w:color="auto" w:fill="FFFFFF"/>
        </w:rPr>
        <w:t>:</w:t>
      </w: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 xml:space="preserve"> </w:t>
      </w:r>
      <w:hyperlink r:id="rId12" w:history="1">
        <w:r w:rsidR="00471F4A" w:rsidRPr="0058707B">
          <w:rPr>
            <w:rStyle w:val="ae"/>
            <w:rFonts w:ascii="Arial" w:hAnsi="Arial" w:cs="Arial"/>
            <w:sz w:val="21"/>
            <w:szCs w:val="21"/>
            <w:shd w:val="clear" w:color="auto" w:fill="FFFFFF"/>
          </w:rPr>
          <w:t>https://luchi-ins.ru/basic_standards</w:t>
        </w:r>
      </w:hyperlink>
    </w:p>
    <w:p w14:paraId="08BAA6CD" w14:textId="77777777" w:rsidR="00471F4A" w:rsidRDefault="00471F4A" w:rsidP="00675B6F">
      <w:pPr>
        <w:spacing w:after="0" w:line="240" w:lineRule="auto"/>
        <w:jc w:val="both"/>
        <w:rPr>
          <w:rFonts w:ascii="Arial" w:hAnsi="Arial" w:cs="Arial"/>
          <w:color w:val="1A1A1A"/>
          <w:sz w:val="21"/>
          <w:szCs w:val="21"/>
          <w:shd w:val="clear" w:color="auto" w:fill="FFFFFF"/>
        </w:rPr>
      </w:pPr>
    </w:p>
    <w:p w14:paraId="270C5929" w14:textId="447D4409" w:rsidR="00675B6F" w:rsidRDefault="00675B6F" w:rsidP="00675B6F">
      <w:pPr>
        <w:spacing w:after="0" w:line="240" w:lineRule="auto"/>
        <w:jc w:val="both"/>
        <w:rPr>
          <w:rFonts w:ascii="Arial" w:hAnsi="Arial" w:cs="Arial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>Способы защиты прав</w:t>
      </w:r>
      <w:r w:rsidR="00E92308">
        <w:rPr>
          <w:rFonts w:ascii="Arial" w:hAnsi="Arial" w:cs="Arial"/>
          <w:color w:val="1A1A1A"/>
          <w:sz w:val="21"/>
          <w:szCs w:val="21"/>
          <w:shd w:val="clear" w:color="auto" w:fill="FFFFFF"/>
        </w:rPr>
        <w:t>:</w:t>
      </w:r>
      <w:r w:rsidRPr="00675B6F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hyperlink r:id="rId13" w:history="1">
        <w:r w:rsidR="00471F4A" w:rsidRPr="0058707B">
          <w:rPr>
            <w:rStyle w:val="ae"/>
            <w:rFonts w:ascii="Arial" w:hAnsi="Arial" w:cs="Arial"/>
            <w:sz w:val="21"/>
            <w:szCs w:val="21"/>
            <w:shd w:val="clear" w:color="auto" w:fill="FFFFFF"/>
          </w:rPr>
          <w:t>https://luchi-ins.ru/rights_protection_methods</w:t>
        </w:r>
      </w:hyperlink>
    </w:p>
    <w:p w14:paraId="25BEEC73" w14:textId="77777777" w:rsidR="00471F4A" w:rsidRPr="00675B6F" w:rsidRDefault="00471F4A" w:rsidP="00675B6F">
      <w:pPr>
        <w:spacing w:after="0" w:line="240" w:lineRule="auto"/>
        <w:jc w:val="both"/>
        <w:rPr>
          <w:rFonts w:ascii="Arial" w:hAnsi="Arial" w:cs="Arial"/>
          <w:color w:val="1A1A1A"/>
          <w:sz w:val="21"/>
          <w:szCs w:val="21"/>
        </w:rPr>
      </w:pPr>
    </w:p>
    <w:p w14:paraId="1FC5493F" w14:textId="14A7F439" w:rsidR="00675B6F" w:rsidRPr="00AC7BBC" w:rsidRDefault="00675B6F" w:rsidP="00675B6F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color w:val="1A1A1A"/>
          <w:sz w:val="21"/>
          <w:szCs w:val="21"/>
        </w:rPr>
        <w:t>Способы подачи обращений Страховщику</w:t>
      </w:r>
      <w:r w:rsidR="00E92308">
        <w:rPr>
          <w:rFonts w:ascii="Arial" w:hAnsi="Arial" w:cs="Arial"/>
          <w:color w:val="1A1A1A"/>
          <w:sz w:val="21"/>
          <w:szCs w:val="21"/>
        </w:rPr>
        <w:t>:</w:t>
      </w:r>
      <w:r>
        <w:rPr>
          <w:rFonts w:ascii="Arial" w:hAnsi="Arial" w:cs="Arial"/>
          <w:color w:val="1A1A1A"/>
          <w:sz w:val="21"/>
          <w:szCs w:val="21"/>
        </w:rPr>
        <w:t xml:space="preserve"> </w:t>
      </w:r>
      <w:hyperlink r:id="rId14" w:history="1">
        <w:r w:rsidRPr="00AC7BBC">
          <w:rPr>
            <w:rStyle w:val="ae"/>
            <w:rFonts w:ascii="Arial" w:hAnsi="Arial" w:cs="Arial"/>
            <w:sz w:val="21"/>
            <w:szCs w:val="21"/>
          </w:rPr>
          <w:t>https://forms.yandex.ru/cloud/63ee48a8068ff001a41661d5/</w:t>
        </w:r>
      </w:hyperlink>
    </w:p>
    <w:p w14:paraId="3958B23B" w14:textId="77777777" w:rsidR="00471F4A" w:rsidRPr="00471F4A" w:rsidRDefault="00471F4A" w:rsidP="00675B6F">
      <w:pPr>
        <w:spacing w:after="0" w:line="240" w:lineRule="auto"/>
        <w:jc w:val="both"/>
      </w:pPr>
    </w:p>
    <w:p w14:paraId="6E97B712" w14:textId="1ABA5967" w:rsidR="00675B6F" w:rsidRDefault="00675B6F" w:rsidP="00675B6F">
      <w:pPr>
        <w:spacing w:after="0" w:line="240" w:lineRule="auto"/>
        <w:jc w:val="both"/>
        <w:rPr>
          <w:rFonts w:ascii="Arial" w:hAnsi="Arial" w:cs="Arial"/>
          <w:color w:val="1A1A1A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 xml:space="preserve">Орган, осуществляющий контроль за страховой деятельностью – Банк России </w:t>
      </w:r>
    </w:p>
    <w:p w14:paraId="7A048155" w14:textId="77777777" w:rsidR="00471F4A" w:rsidRDefault="00471F4A" w:rsidP="00675B6F">
      <w:pPr>
        <w:spacing w:after="0" w:line="240" w:lineRule="auto"/>
        <w:jc w:val="both"/>
        <w:rPr>
          <w:rFonts w:ascii="Arial" w:hAnsi="Arial" w:cs="Arial"/>
          <w:color w:val="1A1A1A"/>
          <w:sz w:val="21"/>
          <w:szCs w:val="21"/>
          <w:shd w:val="clear" w:color="auto" w:fill="FFFFFF"/>
        </w:rPr>
      </w:pPr>
    </w:p>
    <w:p w14:paraId="4D572ECA" w14:textId="77777777" w:rsidR="00675B6F" w:rsidRDefault="00675B6F" w:rsidP="00675B6F">
      <w:pPr>
        <w:spacing w:after="0" w:line="240" w:lineRule="auto"/>
        <w:jc w:val="both"/>
        <w:rPr>
          <w:rFonts w:ascii="Arial" w:hAnsi="Arial" w:cs="Arial"/>
          <w:color w:val="1A1A1A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>Обращения можно подать одним из следующих способов:</w:t>
      </w:r>
      <w:r>
        <w:rPr>
          <w:rFonts w:ascii="Arial" w:hAnsi="Arial" w:cs="Arial"/>
          <w:color w:val="1A1A1A"/>
          <w:sz w:val="21"/>
          <w:szCs w:val="21"/>
        </w:rPr>
        <w:br/>
      </w: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>- в письменной форме по адресу: ул. Неглинная, 12, Москва, 107016</w:t>
      </w:r>
    </w:p>
    <w:p w14:paraId="24AAE1F6" w14:textId="77777777" w:rsidR="00675B6F" w:rsidRDefault="00675B6F" w:rsidP="00675B6F">
      <w:pPr>
        <w:spacing w:after="0" w:line="240" w:lineRule="auto"/>
        <w:jc w:val="both"/>
      </w:pPr>
      <w:r>
        <w:rPr>
          <w:rFonts w:ascii="Arial" w:hAnsi="Arial" w:cs="Arial"/>
          <w:color w:val="1A1A1A"/>
          <w:sz w:val="21"/>
          <w:szCs w:val="21"/>
          <w:shd w:val="clear" w:color="auto" w:fill="FFFFFF"/>
        </w:rPr>
        <w:t>- в электронной форме на официальном сайте по адресу </w:t>
      </w:r>
      <w:hyperlink r:id="rId15" w:tgtFrame="_blank" w:history="1">
        <w:r>
          <w:rPr>
            <w:rStyle w:val="ae"/>
            <w:rFonts w:ascii="Arial" w:hAnsi="Arial" w:cs="Arial"/>
            <w:sz w:val="21"/>
            <w:szCs w:val="21"/>
            <w:shd w:val="clear" w:color="auto" w:fill="FFFFFF"/>
          </w:rPr>
          <w:t>https://www.cbr.ru/Reception/</w:t>
        </w:r>
      </w:hyperlink>
    </w:p>
    <w:p w14:paraId="4AAB6765" w14:textId="77777777" w:rsidR="00675B6F" w:rsidRPr="00E31845" w:rsidRDefault="00675B6F" w:rsidP="00675B6F">
      <w:pPr>
        <w:spacing w:after="0" w:line="240" w:lineRule="auto"/>
        <w:jc w:val="both"/>
        <w:rPr>
          <w:rFonts w:ascii="Arial" w:hAnsi="Arial" w:cs="Arial"/>
          <w:color w:val="1A1A1A"/>
          <w:sz w:val="21"/>
          <w:szCs w:val="21"/>
          <w:shd w:val="clear" w:color="auto" w:fill="FFFFFF"/>
        </w:rPr>
      </w:pPr>
    </w:p>
    <w:p w14:paraId="3DBFA4DF" w14:textId="65073804" w:rsidR="00675B6F" w:rsidRPr="00675B6F" w:rsidRDefault="00675B6F" w:rsidP="00675B6F">
      <w:pPr>
        <w:pStyle w:val="a3"/>
        <w:rPr>
          <w:rFonts w:ascii="Arial" w:hAnsi="Arial" w:cs="Arial"/>
          <w:b/>
          <w:color w:val="5478A9"/>
          <w:sz w:val="18"/>
          <w:szCs w:val="18"/>
        </w:rPr>
      </w:pPr>
    </w:p>
    <w:p w14:paraId="3E224743" w14:textId="77777777" w:rsidR="00921667" w:rsidRDefault="00921667">
      <w:pPr>
        <w:rPr>
          <w:b/>
          <w:sz w:val="24"/>
          <w:szCs w:val="24"/>
        </w:rPr>
      </w:pPr>
    </w:p>
    <w:sectPr w:rsidR="00921667">
      <w:headerReference w:type="default" r:id="rId16"/>
      <w:pgSz w:w="11906" w:h="16838"/>
      <w:pgMar w:top="1134" w:right="567" w:bottom="425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E1F6E" w14:textId="77777777" w:rsidR="007420C0" w:rsidRDefault="007420C0">
      <w:pPr>
        <w:spacing w:after="0" w:line="240" w:lineRule="auto"/>
      </w:pPr>
      <w:r>
        <w:separator/>
      </w:r>
    </w:p>
  </w:endnote>
  <w:endnote w:type="continuationSeparator" w:id="0">
    <w:p w14:paraId="234A3537" w14:textId="77777777" w:rsidR="007420C0" w:rsidRDefault="0074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BD02E" w14:textId="77777777" w:rsidR="007420C0" w:rsidRDefault="007420C0">
      <w:pPr>
        <w:spacing w:after="0" w:line="240" w:lineRule="auto"/>
      </w:pPr>
      <w:r>
        <w:separator/>
      </w:r>
    </w:p>
  </w:footnote>
  <w:footnote w:type="continuationSeparator" w:id="0">
    <w:p w14:paraId="61961710" w14:textId="77777777" w:rsidR="007420C0" w:rsidRDefault="0074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tblW w:w="10206" w:type="dxa"/>
      <w:tblInd w:w="0" w:type="dxa"/>
      <w:tblBorders>
        <w:top w:val="nil"/>
        <w:left w:val="nil"/>
        <w:bottom w:val="single" w:sz="4" w:space="0" w:color="FF0000"/>
        <w:right w:val="nil"/>
        <w:insideH w:val="nil"/>
        <w:insideV w:val="nil"/>
      </w:tblBorders>
      <w:tblLayout w:type="fixed"/>
      <w:tblLook w:val="0000" w:firstRow="0" w:lastRow="0" w:firstColumn="0" w:lastColumn="0" w:noHBand="0" w:noVBand="0"/>
    </w:tblPr>
    <w:tblGrid>
      <w:gridCol w:w="10206"/>
    </w:tblGrid>
    <w:tr w:rsidR="00921667" w:rsidRPr="00226E82" w14:paraId="29774E16" w14:textId="77777777" w:rsidTr="002E403A">
      <w:trPr>
        <w:trHeight w:val="1560"/>
      </w:trPr>
      <w:tc>
        <w:tcPr>
          <w:tcW w:w="10206" w:type="dxa"/>
          <w:tcBorders>
            <w:bottom w:val="single" w:sz="4" w:space="0" w:color="434343"/>
          </w:tcBorders>
        </w:tcPr>
        <w:p w14:paraId="7A7453F2" w14:textId="5AAACFA3" w:rsidR="00921667" w:rsidRDefault="00A50F1D">
          <w:pPr>
            <w:tabs>
              <w:tab w:val="center" w:pos="4677"/>
              <w:tab w:val="right" w:pos="9355"/>
            </w:tabs>
            <w:spacing w:after="60" w:line="240" w:lineRule="auto"/>
            <w:rPr>
              <w:rFonts w:ascii="Times New Roman" w:eastAsia="Times New Roman" w:hAnsi="Times New Roman" w:cs="Times New Roman"/>
              <w:sz w:val="6"/>
              <w:szCs w:val="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59C4AE7B" wp14:editId="2E990B26">
                <wp:simplePos x="0" y="0"/>
                <wp:positionH relativeFrom="column">
                  <wp:posOffset>-128270</wp:posOffset>
                </wp:positionH>
                <wp:positionV relativeFrom="paragraph">
                  <wp:posOffset>40698</wp:posOffset>
                </wp:positionV>
                <wp:extent cx="1191491" cy="305831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l="-3109" t="-10818" r="-2880" b="-1302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91491" cy="30583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CD6F535" w14:textId="77777777" w:rsidR="00B67B5B" w:rsidRDefault="00034550" w:rsidP="002E403A">
          <w:pPr>
            <w:tabs>
              <w:tab w:val="center" w:pos="4677"/>
              <w:tab w:val="right" w:pos="9355"/>
            </w:tabs>
            <w:spacing w:after="0" w:line="240" w:lineRule="auto"/>
            <w:ind w:left="4829"/>
            <w:jc w:val="right"/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</w:pP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  <w:t xml:space="preserve">АО «Лучи Страхование», </w:t>
          </w:r>
        </w:p>
        <w:p w14:paraId="11E4D049" w14:textId="77777777" w:rsidR="00B67B5B" w:rsidRDefault="00034550" w:rsidP="002E403A">
          <w:pPr>
            <w:tabs>
              <w:tab w:val="center" w:pos="4677"/>
              <w:tab w:val="right" w:pos="9355"/>
            </w:tabs>
            <w:spacing w:after="0" w:line="240" w:lineRule="auto"/>
            <w:ind w:left="4829"/>
            <w:jc w:val="right"/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</w:pP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  <w:t xml:space="preserve">ИНН 2722015673, ОГРН: 1022701130132 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  <w:br/>
            <w:t xml:space="preserve">Юр. адрес: 127015, г. Москва, вн. тер. </w:t>
          </w:r>
        </w:p>
        <w:p w14:paraId="7D95BD18" w14:textId="5D89FE12" w:rsidR="00034550" w:rsidRDefault="00034550" w:rsidP="002E403A">
          <w:pPr>
            <w:tabs>
              <w:tab w:val="center" w:pos="4677"/>
              <w:tab w:val="right" w:pos="9355"/>
            </w:tabs>
            <w:spacing w:after="0" w:line="240" w:lineRule="auto"/>
            <w:ind w:left="4829"/>
            <w:jc w:val="right"/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</w:pP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  <w:t>г. муниципальный округ Савеловский, ул. Вятская, д. 27, стр. 15</w:t>
          </w:r>
        </w:p>
        <w:p w14:paraId="048CD295" w14:textId="74842F43" w:rsidR="00921667" w:rsidRPr="00226E82" w:rsidRDefault="00034550" w:rsidP="002E403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77"/>
              <w:tab w:val="right" w:pos="9355"/>
            </w:tabs>
            <w:spacing w:after="0" w:line="240" w:lineRule="auto"/>
            <w:ind w:left="4829"/>
            <w:jc w:val="right"/>
            <w:rPr>
              <w:sz w:val="6"/>
              <w:szCs w:val="6"/>
            </w:rPr>
          </w:pP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  <w:t xml:space="preserve">Почтовый адрес: 127015 г. Москва, ул. Вятская, д. 27, стр.15                                                                                                         тел.: 8 800 505-92-95, 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  <w:lang w:val="en-US"/>
            </w:rPr>
            <w:t>e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  <w:t>-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  <w:lang w:val="en-US"/>
            </w:rPr>
            <w:t>mail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  <w:t xml:space="preserve">: 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  <w:lang w:val="en-US"/>
            </w:rPr>
            <w:t>info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  <w:t>@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  <w:lang w:val="en-US"/>
            </w:rPr>
            <w:t>luchi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  <w:t>-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  <w:lang w:val="en-US"/>
            </w:rPr>
            <w:t>ins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</w:rPr>
            <w:t>.</w:t>
          </w:r>
          <w:r>
            <w:rPr>
              <w:rFonts w:ascii="Times New Roman" w:eastAsia="Times New Roman" w:hAnsi="Times New Roman" w:cs="Times New Roman"/>
              <w:color w:val="41424F"/>
              <w:sz w:val="14"/>
              <w:szCs w:val="14"/>
              <w:lang w:val="en-US"/>
            </w:rPr>
            <w:t>ru</w:t>
          </w:r>
        </w:p>
      </w:tc>
    </w:tr>
  </w:tbl>
  <w:p w14:paraId="60FB5F0F" w14:textId="77777777" w:rsidR="00921667" w:rsidRPr="00226E82" w:rsidRDefault="00921667" w:rsidP="00A50F1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667"/>
    <w:rsid w:val="00034550"/>
    <w:rsid w:val="00056466"/>
    <w:rsid w:val="00094D82"/>
    <w:rsid w:val="000C027B"/>
    <w:rsid w:val="00141F06"/>
    <w:rsid w:val="001953FB"/>
    <w:rsid w:val="001B18D6"/>
    <w:rsid w:val="001F54CB"/>
    <w:rsid w:val="00226E82"/>
    <w:rsid w:val="00242F89"/>
    <w:rsid w:val="002B4017"/>
    <w:rsid w:val="002C7782"/>
    <w:rsid w:val="002E403A"/>
    <w:rsid w:val="00335554"/>
    <w:rsid w:val="003E7F4E"/>
    <w:rsid w:val="00471F4A"/>
    <w:rsid w:val="00675B6F"/>
    <w:rsid w:val="007420C0"/>
    <w:rsid w:val="00921667"/>
    <w:rsid w:val="009768CA"/>
    <w:rsid w:val="00A50F1D"/>
    <w:rsid w:val="00AC7BBC"/>
    <w:rsid w:val="00B65E85"/>
    <w:rsid w:val="00B67B5B"/>
    <w:rsid w:val="00BE66F3"/>
    <w:rsid w:val="00CD56BA"/>
    <w:rsid w:val="00E92308"/>
    <w:rsid w:val="00F375B0"/>
    <w:rsid w:val="00F4023D"/>
    <w:rsid w:val="00F62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97BEF"/>
  <w15:docId w15:val="{D199D048-370F-4703-B00B-F83D91A0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szCs w:val="3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aliases w:val="Название"/>
    <w:basedOn w:val="a"/>
    <w:next w:val="a"/>
    <w:link w:val="a4"/>
    <w:qFormat/>
    <w:pPr>
      <w:spacing w:before="300" w:after="200"/>
    </w:pPr>
    <w:rPr>
      <w:sz w:val="48"/>
      <w:szCs w:val="48"/>
    </w:rPr>
  </w:style>
  <w:style w:type="paragraph" w:styleId="a5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F37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375B0"/>
  </w:style>
  <w:style w:type="paragraph" w:styleId="a9">
    <w:name w:val="footer"/>
    <w:basedOn w:val="a"/>
    <w:link w:val="aa"/>
    <w:uiPriority w:val="99"/>
    <w:unhideWhenUsed/>
    <w:rsid w:val="00F375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375B0"/>
  </w:style>
  <w:style w:type="character" w:styleId="ab">
    <w:name w:val="annotation reference"/>
    <w:basedOn w:val="a0"/>
    <w:uiPriority w:val="99"/>
    <w:semiHidden/>
    <w:unhideWhenUsed/>
    <w:rsid w:val="00675B6F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75B6F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75B6F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4">
    <w:name w:val="Заголовок Знак"/>
    <w:aliases w:val="Название Знак"/>
    <w:basedOn w:val="a0"/>
    <w:link w:val="a3"/>
    <w:rsid w:val="00675B6F"/>
    <w:rPr>
      <w:sz w:val="48"/>
      <w:szCs w:val="48"/>
    </w:rPr>
  </w:style>
  <w:style w:type="character" w:styleId="ae">
    <w:name w:val="Hyperlink"/>
    <w:basedOn w:val="a0"/>
    <w:uiPriority w:val="99"/>
    <w:unhideWhenUsed/>
    <w:rsid w:val="00675B6F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675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75B6F"/>
    <w:rPr>
      <w:rFonts w:ascii="Segoe UI" w:hAnsi="Segoe UI" w:cs="Segoe UI"/>
      <w:sz w:val="18"/>
      <w:szCs w:val="18"/>
    </w:rPr>
  </w:style>
  <w:style w:type="paragraph" w:styleId="af1">
    <w:name w:val="annotation subject"/>
    <w:basedOn w:val="ac"/>
    <w:next w:val="ac"/>
    <w:link w:val="af2"/>
    <w:uiPriority w:val="99"/>
    <w:semiHidden/>
    <w:unhideWhenUsed/>
    <w:rsid w:val="00675B6F"/>
    <w:rPr>
      <w:rFonts w:ascii="Calibri" w:eastAsia="Calibri" w:hAnsi="Calibri" w:cs="Calibri"/>
      <w:b/>
      <w:bCs/>
      <w:lang w:eastAsia="ru-RU"/>
    </w:rPr>
  </w:style>
  <w:style w:type="character" w:customStyle="1" w:styleId="af2">
    <w:name w:val="Тема примечания Знак"/>
    <w:basedOn w:val="ad"/>
    <w:link w:val="af1"/>
    <w:uiPriority w:val="99"/>
    <w:semiHidden/>
    <w:rsid w:val="00675B6F"/>
    <w:rPr>
      <w:rFonts w:asciiTheme="minorHAnsi" w:eastAsiaTheme="minorHAnsi" w:hAnsiTheme="minorHAnsi" w:cstheme="minorBidi"/>
      <w:b/>
      <w:bCs/>
      <w:sz w:val="20"/>
      <w:szCs w:val="20"/>
      <w:lang w:eastAsia="en-US"/>
    </w:rPr>
  </w:style>
  <w:style w:type="character" w:styleId="af3">
    <w:name w:val="FollowedHyperlink"/>
    <w:basedOn w:val="a0"/>
    <w:uiPriority w:val="99"/>
    <w:semiHidden/>
    <w:unhideWhenUsed/>
    <w:rsid w:val="00675B6F"/>
    <w:rPr>
      <w:color w:val="800080" w:themeColor="followedHyperlink"/>
      <w:u w:val="single"/>
    </w:rPr>
  </w:style>
  <w:style w:type="character" w:styleId="af4">
    <w:name w:val="Unresolved Mention"/>
    <w:basedOn w:val="a0"/>
    <w:uiPriority w:val="99"/>
    <w:semiHidden/>
    <w:unhideWhenUsed/>
    <w:rsid w:val="002B40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1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chi-ins.ru/" TargetMode="External"/><Relationship Id="rId13" Type="http://schemas.openxmlformats.org/officeDocument/2006/relationships/hyperlink" Target="https://luchi-ins.ru/rights_protection_methods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uchi-ins.ru/details" TargetMode="External"/><Relationship Id="rId12" Type="http://schemas.openxmlformats.org/officeDocument/2006/relationships/hyperlink" Target="https://luchi-ins.ru/basic_standards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luchi-ins.ru/insurance_types" TargetMode="External"/><Relationship Id="rId11" Type="http://schemas.openxmlformats.org/officeDocument/2006/relationships/hyperlink" Target="https://luchi-ins.ru/insurance_types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cbr.ru/Reception/" TargetMode="External"/><Relationship Id="rId10" Type="http://schemas.openxmlformats.org/officeDocument/2006/relationships/hyperlink" Target="https://luchi-ins.ru/licens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uchi-ins.ru/management" TargetMode="External"/><Relationship Id="rId14" Type="http://schemas.openxmlformats.org/officeDocument/2006/relationships/hyperlink" Target="https://forms.yandex.ru/cloud/63ee48a8068ff001a41661d5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603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e.romanenko</dc:creator>
  <cp:lastModifiedBy>r.ilyasov</cp:lastModifiedBy>
  <cp:revision>15</cp:revision>
  <dcterms:created xsi:type="dcterms:W3CDTF">2024-10-08T13:20:00Z</dcterms:created>
  <dcterms:modified xsi:type="dcterms:W3CDTF">2024-12-23T11:48:00Z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-CLASSIFIER-LABEL0">
    <vt:lpwstr>/rCr+JtSFfxZ8fJnJZ9Yhs98uPhQ/236IiQkMqu/DAavjDTgdqoIyD1H8oXS+kxyVx0G7hQ9AngGmxndBRJ5MnGb2WY2mzBwzSltu09kdscyRznhXvyVf/K3tR1QjaPJ5SuTpuxrTjwohB6vKIboadLxoGR8hHgiVYHCJoooMl2LCId5sfI1LS7nRGz/Zs6mYcAITDUznLpIeI0/kmrJmuClyd5W/mgDgEc3lv27PwGfQSCvteCgMrDTaZky+n5</vt:lpwstr>
  </property>
  <property fmtid="{D5CDD505-2E9C-101B-9397-08002B2CF9AE}" pid="3" name="SI-CLASSIFIER-LABEL1">
    <vt:lpwstr>cH2y8wkY0v2F8f4PnOhkTBu2GDtlBcZfzjPcfh6MZ9n8=</vt:lpwstr>
  </property>
</Properties>
</file>